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CD549" w14:textId="4DD18798" w:rsidR="00E25491" w:rsidRPr="00FD4FE2" w:rsidRDefault="00FD4FE2" w:rsidP="00FD4FE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FD4FE2">
        <w:rPr>
          <w:rFonts w:ascii="Times New Roman" w:hAnsi="Times New Roman" w:cs="Times New Roman"/>
          <w:b/>
          <w:bCs/>
        </w:rPr>
        <w:t>Załącznik nr 2</w:t>
      </w:r>
    </w:p>
    <w:p w14:paraId="7A4BAA2E" w14:textId="00A26C9F" w:rsidR="00FD4FE2" w:rsidRPr="00FD4FE2" w:rsidRDefault="00FD4FE2" w:rsidP="00FD4FE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FD4FE2">
        <w:rPr>
          <w:rFonts w:ascii="Times New Roman" w:hAnsi="Times New Roman" w:cs="Times New Roman"/>
          <w:b/>
          <w:bCs/>
        </w:rPr>
        <w:t>do Uchwały Nr XII/94/2019</w:t>
      </w:r>
    </w:p>
    <w:p w14:paraId="39BD892D" w14:textId="5AA4366E" w:rsidR="00FD4FE2" w:rsidRPr="00FD4FE2" w:rsidRDefault="00FD4FE2" w:rsidP="00FD4FE2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FD4FE2">
        <w:rPr>
          <w:rFonts w:ascii="Times New Roman" w:hAnsi="Times New Roman" w:cs="Times New Roman"/>
          <w:b/>
          <w:bCs/>
        </w:rPr>
        <w:t>Rady Miejskiej Rakoniewic, z dnia 20.12.2019 r.</w:t>
      </w:r>
    </w:p>
    <w:sectPr w:rsidR="00FD4FE2" w:rsidRPr="00FD4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E47"/>
    <w:rsid w:val="00BE6E47"/>
    <w:rsid w:val="00E25491"/>
    <w:rsid w:val="00F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8EF0"/>
  <w15:chartTrackingRefBased/>
  <w15:docId w15:val="{E4A7BE90-9774-4491-B09F-3A564FFAE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77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Chojnacka</dc:creator>
  <cp:keywords/>
  <dc:description/>
  <cp:lastModifiedBy>Magda Chojnacka</cp:lastModifiedBy>
  <cp:revision>2</cp:revision>
  <cp:lastPrinted>2019-12-17T07:56:00Z</cp:lastPrinted>
  <dcterms:created xsi:type="dcterms:W3CDTF">2019-12-17T07:55:00Z</dcterms:created>
  <dcterms:modified xsi:type="dcterms:W3CDTF">2019-12-17T07:56:00Z</dcterms:modified>
</cp:coreProperties>
</file>